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5C" w:rsidRDefault="00C2005C" w:rsidP="00C2005C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 xml:space="preserve">Поставщик продуктов питания </w:t>
      </w:r>
    </w:p>
    <w:p w:rsidR="00C2005C" w:rsidRPr="00C2005C" w:rsidRDefault="00B67574" w:rsidP="00C2005C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в МКОУ «Покров</w:t>
      </w:r>
      <w:bookmarkStart w:id="0" w:name="_GoBack"/>
      <w:bookmarkEnd w:id="0"/>
      <w:r w:rsid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ская СОШ»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ИП Александров И.М.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Юридический адрес: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3019000, Тульская обл., 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Тепло-Огаревский р-он, 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П.Теплое, ул</w:t>
      </w: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.Ф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ролова, д.131 А, кв.1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ИНН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713400002123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ОГРН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304715123600096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Банковские реквизиты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: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Банк: Отделение №8604 Сбербанка России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г</w:t>
      </w: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.Т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ула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р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/с 40802810966120120013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к/с 30101810300000000608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БИК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047003608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</w:pP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>e-mail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 xml:space="preserve">: </w:t>
      </w:r>
      <w:hyperlink r:id="rId5">
        <w:r w:rsidRPr="00C2005C">
          <w:rPr>
            <w:rStyle w:val="a5"/>
            <w:rFonts w:ascii="Times New Roman" w:eastAsia="Times New Roman" w:hAnsi="Times New Roman"/>
            <w:sz w:val="40"/>
            <w:szCs w:val="40"/>
            <w:lang w:val="en-US"/>
          </w:rPr>
          <w:t>torg301900@yandex.ru</w:t>
        </w:r>
      </w:hyperlink>
    </w:p>
    <w:p w:rsidR="00740527" w:rsidRPr="00B67574" w:rsidRDefault="00C2005C" w:rsidP="00C2005C">
      <w:pPr>
        <w:rPr>
          <w:sz w:val="40"/>
          <w:szCs w:val="40"/>
          <w:lang w:val="en-US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тел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>.: 8(48755)22483</w:t>
      </w:r>
    </w:p>
    <w:sectPr w:rsidR="00740527" w:rsidRPr="00B67574" w:rsidSect="001A1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FE8"/>
    <w:rsid w:val="001A1B91"/>
    <w:rsid w:val="00740527"/>
    <w:rsid w:val="00A31FE8"/>
    <w:rsid w:val="00B67574"/>
    <w:rsid w:val="00BD0291"/>
    <w:rsid w:val="00BE4291"/>
    <w:rsid w:val="00C001BB"/>
    <w:rsid w:val="00C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E8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FE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20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3019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2022-09-13T12:09:00Z</dcterms:created>
  <dcterms:modified xsi:type="dcterms:W3CDTF">2022-12-23T11:07:00Z</dcterms:modified>
</cp:coreProperties>
</file>